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F65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0816">
        <w:rPr>
          <w:rFonts w:ascii="Times New Roman" w:hAnsi="Times New Roman" w:cs="Times New Roman"/>
          <w:b/>
          <w:sz w:val="32"/>
          <w:szCs w:val="32"/>
        </w:rPr>
        <w:t>96</w:t>
      </w:r>
      <w:r w:rsidR="00F96CC0">
        <w:rPr>
          <w:rFonts w:ascii="Times New Roman" w:hAnsi="Times New Roman" w:cs="Times New Roman"/>
          <w:b/>
          <w:sz w:val="32"/>
          <w:szCs w:val="32"/>
        </w:rPr>
        <w:t>/18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070816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05.11</w:t>
      </w:r>
      <w:r w:rsidR="00F96CC0">
        <w:rPr>
          <w:rFonts w:ascii="Times New Roman" w:hAnsi="Times New Roman" w:cs="Times New Roman"/>
          <w:b/>
          <w:sz w:val="32"/>
          <w:szCs w:val="32"/>
        </w:rPr>
        <w:t>.2018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3B4729">
        <w:rPr>
          <w:rFonts w:ascii="Times New Roman" w:hAnsi="Times New Roman" w:cs="Times New Roman"/>
          <w:b/>
          <w:sz w:val="24"/>
          <w:szCs w:val="24"/>
        </w:rPr>
        <w:t>W sprawie:</w:t>
      </w:r>
      <w:r w:rsidRPr="003B4729">
        <w:rPr>
          <w:rFonts w:ascii="Times New Roman" w:hAnsi="Times New Roman" w:cs="Times New Roman"/>
          <w:sz w:val="24"/>
          <w:szCs w:val="24"/>
        </w:rPr>
        <w:t xml:space="preserve">  </w:t>
      </w:r>
      <w:r w:rsidR="001D49DD" w:rsidRPr="003B4729">
        <w:rPr>
          <w:rFonts w:ascii="Times New Roman" w:hAnsi="Times New Roman" w:cs="Times New Roman"/>
          <w:sz w:val="24"/>
          <w:szCs w:val="24"/>
        </w:rPr>
        <w:t>zaopiniowania w</w:t>
      </w:r>
      <w:r w:rsidR="00F96CC0">
        <w:rPr>
          <w:rFonts w:ascii="Times New Roman" w:hAnsi="Times New Roman" w:cs="Times New Roman"/>
          <w:sz w:val="24"/>
          <w:szCs w:val="24"/>
        </w:rPr>
        <w:t>niosku dotyczącego nadania nazw</w:t>
      </w:r>
      <w:r w:rsidR="001D49DD" w:rsidRPr="003B4729">
        <w:rPr>
          <w:rFonts w:ascii="Times New Roman" w:hAnsi="Times New Roman" w:cs="Times New Roman"/>
          <w:sz w:val="24"/>
          <w:szCs w:val="24"/>
        </w:rPr>
        <w:t xml:space="preserve"> </w:t>
      </w:r>
      <w:r w:rsidR="00F96CC0">
        <w:rPr>
          <w:rFonts w:ascii="Times New Roman" w:hAnsi="Times New Roman" w:cs="Times New Roman"/>
          <w:sz w:val="24"/>
          <w:szCs w:val="24"/>
        </w:rPr>
        <w:t xml:space="preserve">ulic </w:t>
      </w:r>
      <w:r w:rsidR="00070816">
        <w:rPr>
          <w:rFonts w:ascii="Times New Roman" w:hAnsi="Times New Roman" w:cs="Times New Roman"/>
          <w:sz w:val="24"/>
          <w:szCs w:val="24"/>
        </w:rPr>
        <w:t>Śliczna (</w:t>
      </w:r>
      <w:proofErr w:type="spellStart"/>
      <w:r w:rsidR="0007081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70816">
        <w:rPr>
          <w:rFonts w:ascii="Times New Roman" w:hAnsi="Times New Roman" w:cs="Times New Roman"/>
          <w:sz w:val="24"/>
          <w:szCs w:val="24"/>
        </w:rPr>
        <w:t>. 5/1) oraz Familijna (</w:t>
      </w:r>
      <w:proofErr w:type="spellStart"/>
      <w:r w:rsidR="0007081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70816">
        <w:rPr>
          <w:rFonts w:ascii="Times New Roman" w:hAnsi="Times New Roman" w:cs="Times New Roman"/>
          <w:sz w:val="24"/>
          <w:szCs w:val="24"/>
        </w:rPr>
        <w:t xml:space="preserve">. 4/12) </w:t>
      </w:r>
      <w:proofErr w:type="spellStart"/>
      <w:r w:rsidR="00070816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0816">
        <w:rPr>
          <w:rFonts w:ascii="Times New Roman" w:hAnsi="Times New Roman" w:cs="Times New Roman"/>
          <w:sz w:val="24"/>
          <w:szCs w:val="24"/>
        </w:rPr>
        <w:t>. 2051.</w:t>
      </w:r>
    </w:p>
    <w:p w:rsidR="008B46BD" w:rsidRPr="003B4729" w:rsidRDefault="00DE4639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Na podstawie §7 ust. 6 pkt. 1</w:t>
      </w:r>
      <w:r w:rsidR="008B46BD" w:rsidRPr="003B4729">
        <w:rPr>
          <w:rFonts w:ascii="Times New Roman" w:hAnsi="Times New Roman" w:cs="Times New Roman"/>
          <w:sz w:val="24"/>
        </w:rPr>
        <w:t>. Statutu Osi</w:t>
      </w:r>
      <w:r w:rsidRPr="003B4729">
        <w:rPr>
          <w:rFonts w:ascii="Times New Roman" w:hAnsi="Times New Roman" w:cs="Times New Roman"/>
          <w:sz w:val="24"/>
        </w:rPr>
        <w:t>edla (załącznik do uchwały Nr XLIV/1310/14</w:t>
      </w:r>
      <w:r w:rsidR="008B46BD" w:rsidRPr="003B4729">
        <w:rPr>
          <w:rFonts w:ascii="Times New Roman" w:hAnsi="Times New Roman" w:cs="Times New Roman"/>
          <w:sz w:val="24"/>
        </w:rPr>
        <w:t xml:space="preserve"> Rady </w:t>
      </w:r>
    </w:p>
    <w:p w:rsidR="008B46BD" w:rsidRPr="009F665E" w:rsidRDefault="009F665E" w:rsidP="00513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Miasta Szczecin</w:t>
      </w:r>
      <w:r w:rsidR="00DE4639" w:rsidRPr="003B4729">
        <w:rPr>
          <w:rFonts w:ascii="Times New Roman" w:hAnsi="Times New Roman" w:cs="Times New Roman"/>
          <w:sz w:val="24"/>
        </w:rPr>
        <w:t xml:space="preserve"> z dnia 08 września 2014</w:t>
      </w:r>
      <w:r w:rsidR="008B46BD" w:rsidRPr="003B4729">
        <w:rPr>
          <w:rFonts w:ascii="Times New Roman" w:hAnsi="Times New Roman" w:cs="Times New Roman"/>
          <w:sz w:val="24"/>
        </w:rPr>
        <w:t>r. w sprawie Statutu Osiedla</w:t>
      </w:r>
      <w:r>
        <w:rPr>
          <w:rFonts w:ascii="Times New Roman" w:hAnsi="Times New Roman" w:cs="Times New Roman"/>
          <w:sz w:val="24"/>
        </w:rPr>
        <w:t xml:space="preserve"> Miejskiego Krzekowo-Bezrzecze – t</w:t>
      </w:r>
      <w:r w:rsidR="008B46BD" w:rsidRPr="003B4729">
        <w:rPr>
          <w:rFonts w:ascii="Times New Roman" w:hAnsi="Times New Roman" w:cs="Times New Roman"/>
          <w:sz w:val="24"/>
        </w:rPr>
        <w:t>j. Dz. Urz.</w:t>
      </w:r>
      <w:r>
        <w:rPr>
          <w:rFonts w:ascii="Times New Roman" w:hAnsi="Times New Roman" w:cs="Times New Roman"/>
          <w:sz w:val="24"/>
        </w:rPr>
        <w:t xml:space="preserve"> </w:t>
      </w:r>
      <w:r w:rsidR="008B46BD" w:rsidRPr="003B4729">
        <w:rPr>
          <w:rFonts w:ascii="Times New Roman" w:hAnsi="Times New Roman" w:cs="Times New Roman"/>
          <w:sz w:val="24"/>
        </w:rPr>
        <w:t>Woj. Zachodniopomorskie</w:t>
      </w:r>
      <w:r>
        <w:rPr>
          <w:rFonts w:ascii="Times New Roman" w:hAnsi="Times New Roman" w:cs="Times New Roman"/>
          <w:sz w:val="24"/>
        </w:rPr>
        <w:t>go z 2014r. poz. 379</w:t>
      </w:r>
      <w:r w:rsidR="00DE4639" w:rsidRPr="003B4729">
        <w:rPr>
          <w:rFonts w:ascii="Times New Roman" w:hAnsi="Times New Roman" w:cs="Times New Roman"/>
          <w:sz w:val="24"/>
        </w:rPr>
        <w:t xml:space="preserve">) </w:t>
      </w:r>
      <w:r w:rsidR="00DE4639" w:rsidRPr="009F665E">
        <w:rPr>
          <w:rFonts w:ascii="Times New Roman" w:hAnsi="Times New Roman" w:cs="Times New Roman"/>
          <w:b/>
          <w:sz w:val="24"/>
        </w:rPr>
        <w:t>Rada O</w:t>
      </w:r>
      <w:r w:rsidR="008B46BD" w:rsidRPr="009F665E">
        <w:rPr>
          <w:rFonts w:ascii="Times New Roman" w:hAnsi="Times New Roman" w:cs="Times New Roman"/>
          <w:b/>
          <w:sz w:val="24"/>
        </w:rPr>
        <w:t xml:space="preserve">siedla Krzekowo- Bezrzecze uchwala, co następuje: </w:t>
      </w: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1BE" w:rsidRPr="003B4729" w:rsidRDefault="00C748DF" w:rsidP="00F651BE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1</w:t>
      </w:r>
    </w:p>
    <w:p w:rsidR="001D49DD" w:rsidRPr="003B4729" w:rsidRDefault="001D49DD" w:rsidP="001D49DD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 xml:space="preserve">Do Rady Osiedla wpłynął wniosek </w:t>
      </w:r>
      <w:r w:rsidR="00070816">
        <w:rPr>
          <w:rFonts w:ascii="Times New Roman" w:hAnsi="Times New Roman" w:cs="Times New Roman"/>
          <w:sz w:val="24"/>
        </w:rPr>
        <w:t xml:space="preserve">dewelopera o nadanie nazw ulic Śliczna oraz Familijna. </w:t>
      </w:r>
      <w:r w:rsidR="003E6734" w:rsidRPr="003B4729">
        <w:rPr>
          <w:rFonts w:ascii="Times New Roman" w:hAnsi="Times New Roman" w:cs="Times New Roman"/>
          <w:sz w:val="24"/>
        </w:rPr>
        <w:t xml:space="preserve">Wniosek zaopiniowano </w:t>
      </w:r>
      <w:r w:rsidR="00640E96">
        <w:rPr>
          <w:rFonts w:ascii="Times New Roman" w:hAnsi="Times New Roman" w:cs="Times New Roman"/>
          <w:sz w:val="24"/>
        </w:rPr>
        <w:t>pozytywnie</w:t>
      </w:r>
      <w:r w:rsidR="003E6734" w:rsidRPr="003B4729">
        <w:rPr>
          <w:rFonts w:ascii="Times New Roman" w:hAnsi="Times New Roman" w:cs="Times New Roman"/>
          <w:sz w:val="24"/>
        </w:rPr>
        <w:t>.</w:t>
      </w:r>
    </w:p>
    <w:p w:rsidR="003A4BE0" w:rsidRP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Przeprowadzono głosowanie nad podjęciem uchwały.</w:t>
      </w:r>
    </w:p>
    <w:p w:rsidR="003A4BE0" w:rsidRDefault="00070816" w:rsidP="003A4B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Pięć osób głosowało</w:t>
      </w:r>
      <w:r w:rsidR="003A4BE0" w:rsidRPr="003A4BE0">
        <w:rPr>
          <w:rFonts w:ascii="Times New Roman" w:hAnsi="Times New Roman" w:cs="Times New Roman"/>
          <w:sz w:val="24"/>
        </w:rPr>
        <w:t xml:space="preserve"> „za”</w:t>
      </w:r>
      <w:r>
        <w:rPr>
          <w:rFonts w:ascii="Times New Roman" w:hAnsi="Times New Roman" w:cs="Times New Roman"/>
          <w:sz w:val="24"/>
        </w:rPr>
        <w:t>, jedna osoba się</w:t>
      </w:r>
      <w:r w:rsidR="00F96CC0">
        <w:rPr>
          <w:rFonts w:ascii="Times New Roman" w:hAnsi="Times New Roman" w:cs="Times New Roman"/>
          <w:sz w:val="24"/>
        </w:rPr>
        <w:t xml:space="preserve"> wstrzymał</w:t>
      </w:r>
      <w:r>
        <w:rPr>
          <w:rFonts w:ascii="Times New Roman" w:hAnsi="Times New Roman" w:cs="Times New Roman"/>
          <w:sz w:val="24"/>
        </w:rPr>
        <w:t>a, trzy osoby</w:t>
      </w:r>
      <w:r w:rsidR="00F96CC0">
        <w:rPr>
          <w:rFonts w:ascii="Times New Roman" w:hAnsi="Times New Roman" w:cs="Times New Roman"/>
          <w:sz w:val="24"/>
        </w:rPr>
        <w:t xml:space="preserve"> był</w:t>
      </w:r>
      <w:r>
        <w:rPr>
          <w:rFonts w:ascii="Times New Roman" w:hAnsi="Times New Roman" w:cs="Times New Roman"/>
          <w:sz w:val="24"/>
        </w:rPr>
        <w:t>y</w:t>
      </w:r>
      <w:r w:rsidR="00F96CC0">
        <w:rPr>
          <w:rFonts w:ascii="Times New Roman" w:hAnsi="Times New Roman" w:cs="Times New Roman"/>
          <w:sz w:val="24"/>
        </w:rPr>
        <w:t xml:space="preserve"> „przeciw”</w:t>
      </w:r>
      <w:r>
        <w:rPr>
          <w:rFonts w:ascii="Times New Roman" w:hAnsi="Times New Roman" w:cs="Times New Roman"/>
          <w:sz w:val="24"/>
        </w:rPr>
        <w:t>.</w:t>
      </w:r>
    </w:p>
    <w:p w:rsid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</w:p>
    <w:p w:rsidR="00C748DF" w:rsidRPr="003B4729" w:rsidRDefault="00C748DF" w:rsidP="003A4BE0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2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3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Wykonanie uchwały powierza się Zarządowi Rady.</w:t>
      </w:r>
    </w:p>
    <w:p w:rsidR="003E6734" w:rsidRPr="003B4729" w:rsidRDefault="003E6734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Uzasadnienie:</w:t>
      </w:r>
      <w:r w:rsidRPr="003B4729">
        <w:rPr>
          <w:rFonts w:ascii="Times New Roman" w:hAnsi="Times New Roman" w:cs="Times New Roman"/>
          <w:sz w:val="24"/>
        </w:rPr>
        <w:t xml:space="preserve"> </w:t>
      </w:r>
    </w:p>
    <w:p w:rsidR="008B46BD" w:rsidRPr="00452855" w:rsidRDefault="003A4BE0" w:rsidP="00173A82">
      <w:pPr>
        <w:jc w:val="both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 xml:space="preserve">Członkowie Rady Osiedla </w:t>
      </w:r>
      <w:r>
        <w:rPr>
          <w:rFonts w:ascii="Times New Roman" w:hAnsi="Times New Roman" w:cs="Times New Roman"/>
          <w:sz w:val="24"/>
        </w:rPr>
        <w:t xml:space="preserve">pozytywnie zaopiniowali </w:t>
      </w:r>
      <w:r w:rsidR="00F96CC0">
        <w:rPr>
          <w:rFonts w:ascii="Times New Roman" w:hAnsi="Times New Roman" w:cs="Times New Roman"/>
          <w:sz w:val="24"/>
        </w:rPr>
        <w:t xml:space="preserve">nazwy ulic, </w:t>
      </w:r>
      <w:r w:rsidR="00070816">
        <w:rPr>
          <w:rFonts w:ascii="Times New Roman" w:hAnsi="Times New Roman" w:cs="Times New Roman"/>
          <w:sz w:val="24"/>
        </w:rPr>
        <w:t>jednak zgodnie uważają, że w przyszłości wnioskodawcom powinno się sugerować w odpowiedniej jednostce Urzędu Miejskiego nawiązywanie tematyczne do istniejących już ulic. W tym konkretnym przypadku bardziej zasadne byłoby nawiązanie tematyczne do nowo powstałych ulic Imbirowa, Laurowa oraz Szafranowa.</w:t>
      </w: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003C2F"/>
    <w:rsid w:val="00070816"/>
    <w:rsid w:val="00110AB8"/>
    <w:rsid w:val="001453A5"/>
    <w:rsid w:val="00172467"/>
    <w:rsid w:val="00173A82"/>
    <w:rsid w:val="001D49DD"/>
    <w:rsid w:val="0029423A"/>
    <w:rsid w:val="0034494E"/>
    <w:rsid w:val="0037374C"/>
    <w:rsid w:val="0037557F"/>
    <w:rsid w:val="003A1C1F"/>
    <w:rsid w:val="003A4BE0"/>
    <w:rsid w:val="003B4729"/>
    <w:rsid w:val="003E6734"/>
    <w:rsid w:val="00452855"/>
    <w:rsid w:val="00513F71"/>
    <w:rsid w:val="00640E96"/>
    <w:rsid w:val="007560CE"/>
    <w:rsid w:val="007B6150"/>
    <w:rsid w:val="007B73D0"/>
    <w:rsid w:val="007D576E"/>
    <w:rsid w:val="008A09D0"/>
    <w:rsid w:val="008B24DC"/>
    <w:rsid w:val="008B46BD"/>
    <w:rsid w:val="00933246"/>
    <w:rsid w:val="00961A25"/>
    <w:rsid w:val="009F665E"/>
    <w:rsid w:val="00A14F36"/>
    <w:rsid w:val="00A22742"/>
    <w:rsid w:val="00A9484F"/>
    <w:rsid w:val="00AB58C0"/>
    <w:rsid w:val="00AB6FEE"/>
    <w:rsid w:val="00AD131C"/>
    <w:rsid w:val="00B737FC"/>
    <w:rsid w:val="00BF4C64"/>
    <w:rsid w:val="00C748DF"/>
    <w:rsid w:val="00DE3499"/>
    <w:rsid w:val="00DE4639"/>
    <w:rsid w:val="00E21496"/>
    <w:rsid w:val="00F273D8"/>
    <w:rsid w:val="00F651BE"/>
    <w:rsid w:val="00F737CA"/>
    <w:rsid w:val="00F96CC0"/>
    <w:rsid w:val="00FD1356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2F64-43FE-42BF-8491-681D442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2018-10-04T09:28:00Z</cp:lastPrinted>
  <dcterms:created xsi:type="dcterms:W3CDTF">2018-11-15T10:21:00Z</dcterms:created>
  <dcterms:modified xsi:type="dcterms:W3CDTF">2018-11-15T10:21:00Z</dcterms:modified>
</cp:coreProperties>
</file>